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Росфинмониторинга от 29.11.2022 N 297</w:t>
              <w:br/>
              <w:t xml:space="preserve">(ред. от 23.10.2024)</w:t>
              <w:br/>
              <w:t xml:space="preserve">"Об утверждении Особенностей исчисления времени для целей исполнения организациями, осуществляющими операции с денежными средствами или иным имуществом, обязанностей по применению мер по замораживанию (блокированию) денежных средств или иного имущества и отмене данных мер"</w:t>
              <w:br/>
              <w:t xml:space="preserve">(Зарегистрировано в Минюсте России 30.11.2022 N 71231)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30 ноября 2022 г. N 71231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ФИНАНСОВОМУ МОНИТОРИНГУ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29 ноября 2022 г. N 297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ОСОБЕННОСТЕЙ</w:t>
      </w:r>
    </w:p>
    <w:p>
      <w:pPr>
        <w:pStyle w:val="2"/>
        <w:jc w:val="center"/>
      </w:pPr>
      <w:r>
        <w:rPr>
          <w:sz w:val="20"/>
        </w:rPr>
        <w:t xml:space="preserve">ИСЧИСЛЕНИЯ ВРЕМЕНИ ДЛЯ ЦЕЛЕЙ ИСПОЛНЕНИЯ ОРГАНИЗАЦИЯМИ,</w:t>
      </w:r>
    </w:p>
    <w:p>
      <w:pPr>
        <w:pStyle w:val="2"/>
        <w:jc w:val="center"/>
      </w:pPr>
      <w:r>
        <w:rPr>
          <w:sz w:val="20"/>
        </w:rPr>
        <w:t xml:space="preserve">ОСУЩЕСТВЛЯЮЩИМИ ОПЕРАЦИИ С ДЕНЕЖНЫМИ СРЕДСТВАМИ ИЛИ ИНЫМ</w:t>
      </w:r>
    </w:p>
    <w:p>
      <w:pPr>
        <w:pStyle w:val="2"/>
        <w:jc w:val="center"/>
      </w:pPr>
      <w:r>
        <w:rPr>
          <w:sz w:val="20"/>
        </w:rPr>
        <w:t xml:space="preserve">ИМУЩЕСТВОМ, ОБЯЗАННОСТЕЙ ПО ПРИМЕНЕНИЮ МЕР ПО ЗАМОРАЖИВАНИЮ</w:t>
      </w:r>
    </w:p>
    <w:p>
      <w:pPr>
        <w:pStyle w:val="2"/>
        <w:jc w:val="center"/>
      </w:pPr>
      <w:r>
        <w:rPr>
          <w:sz w:val="20"/>
        </w:rPr>
        <w:t xml:space="preserve">(БЛОКИРОВАНИЮ) ДЕНЕЖНЫХ СРЕДСТВ ИЛИ ИНОГО ИМУЩЕСТВА</w:t>
      </w:r>
    </w:p>
    <w:p>
      <w:pPr>
        <w:pStyle w:val="2"/>
        <w:jc w:val="center"/>
      </w:pPr>
      <w:r>
        <w:rPr>
          <w:sz w:val="20"/>
        </w:rPr>
        <w:t xml:space="preserve">И ОТМЕНЕ ДАННЫХ МЕР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Росфинмониторинга от 30.08.2023 </w:t>
            </w:r>
            <w:hyperlink w:history="0" r:id="rId8" w:tooltip="Приказ Росфинмониторинга от 30.08.2023 N 200 (ред. от 23.01.2024) &quot;О внесении изменения в пункт 1 Особенностей исчисления времени для целей исполнения организациями, осуществляющими операции с денежными средствами или иным имуществом, обязанностей по применению мер по замораживанию (блокированию) денежных средств или иного имущества и отмене данных мер, утвержденных приказом Федеральной службы по финансовому мониторингу от 29 ноября 2022 г. N 297&quot; (Зарегистрировано в Минюсте России 29.09.2023 N 75400) {КонсультантПлюс}">
              <w:r>
                <w:rPr>
                  <w:sz w:val="20"/>
                  <w:color w:val="0000ff"/>
                </w:rPr>
                <w:t xml:space="preserve">N 200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23.10.2024 </w:t>
            </w:r>
            <w:hyperlink w:history="0" r:id="rId9" w:tooltip="Приказ Росфинмониторинга от 23.10.2024 N 275 &quot;О внесении изменений в пункт 1 Особенностей исчисления времени для целей исполнения организациями, осуществляющими операции с денежными средствами или иным имуществом, обязанностей по применению мер по замораживанию (блокированию) денежных средств или иного имущества и отмене данных мер, утвержденных приказом Федеральной службы по финансовому мониторингу от 29 ноября 2022 г. N 297&quot; (Зарегистрировано в Минюсте России 17.01.2025 N 80957) {КонсультантПлюс}">
              <w:r>
                <w:rPr>
                  <w:sz w:val="20"/>
                  <w:color w:val="0000ff"/>
                </w:rPr>
                <w:t xml:space="preserve">N 275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абзацем третьим пункта 2 статьи 7.5</w:t>
        </w:r>
      </w:hyperlink>
      <w:r>
        <w:rPr>
          <w:sz w:val="20"/>
        </w:rP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3418; 2022, N 27, ст. 4620) и </w:t>
      </w:r>
      <w:hyperlink w:history="0" r:id="rId11" w:tooltip="Указ Президента РФ от 13.06.2012 N 808 (ред. от 26.06.2025) &quot;Вопросы Федеральной службы по финансовому мониторингу&quot; (вместе с &quot;Положением о Федеральной службе по финансовому мониторингу&quot;)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Положения о Федеральной службе по финансовому мониторингу, утвержденного Указом Президента Российской Федерации от 13 июня 2012 г. N 808 "Вопросы Федеральной службы по финансовому мониторингу" (Собрание законодательства Российской Федерации, 2012, N 25, ст. 3314; 2021, N 18, ст. 3125),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прилагаемые </w:t>
      </w:r>
      <w:hyperlink w:history="0" w:anchor="P36" w:tooltip="ОСОБЕННОСТИ">
        <w:r>
          <w:rPr>
            <w:sz w:val="20"/>
            <w:color w:val="0000ff"/>
          </w:rPr>
          <w:t xml:space="preserve">Особенности</w:t>
        </w:r>
      </w:hyperlink>
      <w:r>
        <w:rPr>
          <w:sz w:val="20"/>
        </w:rPr>
        <w:t xml:space="preserve"> исчисления времени для целей исполнения организациями, осуществляющими операции с денежными средствами или иным имуществом, обязанностей по применению мер по замораживанию (блокированию) денежных средств или иного имущества и отмене данных мер.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Директор</w:t>
      </w:r>
    </w:p>
    <w:p>
      <w:pPr>
        <w:pStyle w:val="0"/>
        <w:jc w:val="right"/>
      </w:pPr>
      <w:r>
        <w:rPr>
          <w:sz w:val="20"/>
        </w:rPr>
        <w:t xml:space="preserve">Ю.А.ЧИХАНЧИН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0"/>
        </w:rPr>
        <w:t xml:space="preserve">по финансовому мониторингу</w:t>
      </w:r>
    </w:p>
    <w:p>
      <w:pPr>
        <w:pStyle w:val="0"/>
        <w:jc w:val="right"/>
      </w:pPr>
      <w:r>
        <w:rPr>
          <w:sz w:val="20"/>
        </w:rPr>
        <w:t xml:space="preserve">от 29.11.2022 N 297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ИСЧИСЛЕНИЯ ВРЕМЕНИ ДЛЯ ЦЕЛЕЙ ИСПОЛНЕНИЯ ОРГАНИЗАЦИЯМИ,</w:t>
      </w:r>
    </w:p>
    <w:p>
      <w:pPr>
        <w:pStyle w:val="2"/>
        <w:jc w:val="center"/>
      </w:pPr>
      <w:r>
        <w:rPr>
          <w:sz w:val="20"/>
        </w:rPr>
        <w:t xml:space="preserve">ОСУЩЕСТВЛЯЮЩИМИ ОПЕРАЦИИ С ДЕНЕЖНЫМИ СРЕДСТВАМИ ИЛИ ИНЫМ</w:t>
      </w:r>
    </w:p>
    <w:p>
      <w:pPr>
        <w:pStyle w:val="2"/>
        <w:jc w:val="center"/>
      </w:pPr>
      <w:r>
        <w:rPr>
          <w:sz w:val="20"/>
        </w:rPr>
        <w:t xml:space="preserve">ИМУЩЕСТВОМ, ОБЯЗАННОСТЕЙ ПО ПРИМЕНЕНИЮ МЕР ПО ЗАМОРАЖИВАНИЮ</w:t>
      </w:r>
    </w:p>
    <w:p>
      <w:pPr>
        <w:pStyle w:val="2"/>
        <w:jc w:val="center"/>
      </w:pPr>
      <w:r>
        <w:rPr>
          <w:sz w:val="20"/>
        </w:rPr>
        <w:t xml:space="preserve">(БЛОКИРОВАНИЮ) ДЕНЕЖНЫХ СРЕДСТВ ИЛИ ИНОГО ИМУЩЕСТВА</w:t>
      </w:r>
    </w:p>
    <w:p>
      <w:pPr>
        <w:pStyle w:val="2"/>
        <w:jc w:val="center"/>
      </w:pPr>
      <w:r>
        <w:rPr>
          <w:sz w:val="20"/>
        </w:rPr>
        <w:t xml:space="preserve">И ОТМЕНЕ ДАННЫХ МЕР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Росфинмониторинга от 30.08.2023 </w:t>
            </w:r>
            <w:hyperlink w:history="0" r:id="rId12" w:tooltip="Приказ Росфинмониторинга от 30.08.2023 N 200 (ред. от 23.01.2024) &quot;О внесении изменения в пункт 1 Особенностей исчисления времени для целей исполнения организациями, осуществляющими операции с денежными средствами или иным имуществом, обязанностей по применению мер по замораживанию (блокированию) денежных средств или иного имущества и отмене данных мер, утвержденных приказом Федеральной службы по финансовому мониторингу от 29 ноября 2022 г. N 297&quot; (Зарегистрировано в Минюсте России 29.09.2023 N 75400) {КонсультантПлюс}">
              <w:r>
                <w:rPr>
                  <w:sz w:val="20"/>
                  <w:color w:val="0000ff"/>
                </w:rPr>
                <w:t xml:space="preserve">N 200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23.10.2024 </w:t>
            </w:r>
            <w:hyperlink w:history="0" r:id="rId13" w:tooltip="Приказ Росфинмониторинга от 23.10.2024 N 275 &quot;О внесении изменений в пункт 1 Особенностей исчисления времени для целей исполнения организациями, осуществляющими операции с денежными средствами или иным имуществом, обязанностей по применению мер по замораживанию (блокированию) денежных средств или иного имущества и отмене данных мер, утвержденных приказом Федеральной службы по финансовому мониторингу от 29 ноября 2022 г. N 297&quot; (Зарегистрировано в Минюсте России 17.01.2025 N 80957) {КонсультантПлюс}">
              <w:r>
                <w:rPr>
                  <w:sz w:val="20"/>
                  <w:color w:val="0000ff"/>
                </w:rPr>
                <w:t xml:space="preserve">N 275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Настоящими Особенностями помимо организаций, осуществляющих операции с денежными средствами или иным имуществом, руководствуются в соответствии с </w:t>
      </w:r>
      <w:hyperlink w:history="0" r:id="rId1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частью второй статьи 5</w:t>
        </w:r>
      </w:hyperlink>
      <w:r>
        <w:rPr>
          <w:sz w:val="20"/>
        </w:rP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(далее - Федеральный закон) индивидуальные предприниматели, являющиеся страховыми брокерами, индивидуальные предприниматели, осуществляющие куплю-продажу драгоценных металлов и драгоценных камней, ювелирных и других изделий из драгоценных металлов и (или) драгоценных камней, лома таких изделий, индивидуальные предприниматели, оказывающие посреднические услуги при осуществлении сделок купли-продажи недвижимого имущества, а также на основании </w:t>
      </w:r>
      <w:hyperlink w:history="0" r:id="rId15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пункта 1 статьи 7.1</w:t>
        </w:r>
      </w:hyperlink>
      <w:r>
        <w:rPr>
          <w:sz w:val="20"/>
        </w:rPr>
        <w:t xml:space="preserve"> Федерального закона адвокаты, нотариусы, доверительные собственники (управляющие) иностранной структуры без образования юридического лица, исполнительные органы личного фонда (кроме наследственного фонда), в том числе международного личного фонда (кроме международного наследственного фонда), лица, осуществляющие предпринимательскую деятельность в сфере оказания юридических или бухгалтерских услуг, в том числе аудиторские организации и индивидуальные аудиторы, лица, осуществляющие майнинг цифровой валюты (в том числе участники майнинг-пула), а также лица, организующие деятельность майнинг-пула.</w:t>
      </w:r>
    </w:p>
    <w:p>
      <w:pPr>
        <w:pStyle w:val="0"/>
        <w:jc w:val="both"/>
      </w:pPr>
      <w:r>
        <w:rPr>
          <w:sz w:val="20"/>
        </w:rPr>
        <w:t xml:space="preserve">(в ред. Приказов Росфинмониторинга от 30.08.2023 </w:t>
      </w:r>
      <w:hyperlink w:history="0" r:id="rId16" w:tooltip="Приказ Росфинмониторинга от 30.08.2023 N 200 (ред. от 23.01.2024) &quot;О внесении изменения в пункт 1 Особенностей исчисления времени для целей исполнения организациями, осуществляющими операции с денежными средствами или иным имуществом, обязанностей по применению мер по замораживанию (блокированию) денежных средств или иного имущества и отмене данных мер, утвержденных приказом Федеральной службы по финансовому мониторингу от 29 ноября 2022 г. N 297&quot; (Зарегистрировано в Минюсте России 29.09.2023 N 75400) {КонсультантПлюс}">
        <w:r>
          <w:rPr>
            <w:sz w:val="20"/>
            <w:color w:val="0000ff"/>
          </w:rPr>
          <w:t xml:space="preserve">N 200</w:t>
        </w:r>
      </w:hyperlink>
      <w:r>
        <w:rPr>
          <w:sz w:val="20"/>
        </w:rPr>
        <w:t xml:space="preserve">, от 23.10.2024 </w:t>
      </w:r>
      <w:hyperlink w:history="0" r:id="rId17" w:tooltip="Приказ Росфинмониторинга от 23.10.2024 N 275 &quot;О внесении изменений в пункт 1 Особенностей исчисления времени для целей исполнения организациями, осуществляющими операции с денежными средствами или иным имуществом, обязанностей по применению мер по замораживанию (блокированию) денежных средств или иного имущества и отмене данных мер, утвержденных приказом Федеральной службы по финансовому мониторингу от 29 ноября 2022 г. N 297&quot; (Зарегистрировано в Минюсте России 17.01.2025 N 80957) {КонсультантПлюс}">
        <w:r>
          <w:rPr>
            <w:sz w:val="20"/>
            <w:color w:val="0000ff"/>
          </w:rPr>
          <w:t xml:space="preserve">N 275</w:t>
        </w:r>
      </w:hyperlink>
      <w:r>
        <w:rPr>
          <w:sz w:val="20"/>
        </w:rPr>
        <w:t xml:space="preserve">)</w:t>
      </w:r>
    </w:p>
    <w:bookmarkStart w:id="48" w:name="P48"/>
    <w:bookmarkEnd w:id="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Организации, осуществляющие операции с денежными средствами или иным имуществом, применяют меры по замораживанию (блокированию) денежных средств или иного имущества, за исключением случаев, установленных </w:t>
      </w:r>
      <w:hyperlink w:history="0" r:id="rId18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пунктом 4 статьи 7.5</w:t>
        </w:r>
      </w:hyperlink>
      <w:r>
        <w:rPr>
          <w:sz w:val="20"/>
        </w:rPr>
        <w:t xml:space="preserve"> Федерального закона, незамедлительно после включения организации или физического лица в составляемые в рамках реализации полномочий, предусмотренных </w:t>
      </w:r>
      <w:hyperlink w:history="0" r:id="rId19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главой VII</w:t>
        </w:r>
      </w:hyperlink>
      <w:r>
        <w:rPr>
          <w:sz w:val="20"/>
        </w:rPr>
        <w:t xml:space="preserve">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 (далее - перечни), но не позднее двадцати часов с момента получения уведомления Федеральной службы по финансовому мониторингу о принятии такого решения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20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Абзац первый пункта 2 статьи 7.5</w:t>
        </w:r>
      </w:hyperlink>
      <w:r>
        <w:rPr>
          <w:sz w:val="20"/>
        </w:rPr>
        <w:t xml:space="preserve"> Федерального закона.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Организации, осуществляющие операции с денежными средствами или иным имуществом, отменяют применяемые меры по замораживанию (блокированию) денежных средств или иного имущества незамедлительно после исключения организации или физического лица из перечней, но не позднее двадцати часов с момента получения уведомления Федеральной службы по финансовому мониторингу о принятии такого решения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21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Абзац второй пункта 2 статьи 7.5</w:t>
        </w:r>
      </w:hyperlink>
      <w:r>
        <w:rPr>
          <w:sz w:val="20"/>
        </w:rPr>
        <w:t xml:space="preserve"> Федерального закона.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Указанные в </w:t>
      </w:r>
      <w:hyperlink w:history="0" w:anchor="P48" w:tooltip="2. Организации, осуществляющие операции с денежными средствами или иным имуществом, применяют меры по замораживанию (блокированию) денежных средств или иного имущества, за исключением случаев, установленных пунктом 4 статьи 7.5 Федерального закона, незамедлительно после включения организации или физического лица в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и орган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Особенностей двадцать часов исчисляются с момента получения организацией, осуществляющей операции с денежными средствами или иным имуществом, в личном кабинете такой организации на официальном сайте Федеральной службы по финансовому мониторингу в информационно-телекоммуникационной сети "Интернет" уведомления Федеральной службы по финансовому мониторингу о принятии Советом Безопасности ООН или органами, специально созданными решениями Совета Безопасности ООН, решения о включении организации или физического лица в перечни либо уведомления Федеральной службы по финансовому мониторингу о принятии Советом Безопасности ООН или органами, специально созданными решениями Совета Безопасности ООН, решения об исключении организации или физического лица из перечней (далее - уведомление).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случае, если организация, осуществляющая операции с денежными средствами или иным имуществом, получила уведомление в течение рабочего времени такой организации, время, указанное в </w:t>
      </w:r>
      <w:hyperlink w:history="0" w:anchor="P48" w:tooltip="2. Организации, осуществляющие операции с денежными средствами или иным имуществом, применяют меры по замораживанию (блокированию) денежных средств или иного имущества, за исключением случаев, установленных пунктом 4 статьи 7.5 Федерального закона, незамедлительно после включения организации или физического лица в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и орган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Особенностей, исчисляется непрерывно, начиная с момента времени в часах и минутах (по местному времени), в который было получено уведомление.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случае, если организация, осуществляющая операции с денежными средствами или иным имуществом, получила уведомление в нерабочее время, время, указанное в </w:t>
      </w:r>
      <w:hyperlink w:history="0" w:anchor="P48" w:tooltip="2. Организации, осуществляющие операции с денежными средствами или иным имуществом, применяют меры по замораживанию (блокированию) денежных средств или иного имущества, за исключением случаев, установленных пунктом 4 статьи 7.5 Федерального закона, незамедлительно после включения организации или физического лица в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и орган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Особенностей, исчисляется непрерывно, начиная с первой минуты рабочего времени (по местному времени) такой организации, наступившего после получения уведомления.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Росфинмониторинга от 29.11.2022 N 297</w:t>
            <w:br/>
            <w:t>(ред. от 23.10.2024)</w:t>
            <w:br/>
            <w:t>"Об утверждении Особенностей исчисления времени для це...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69878&amp;dst=100006" TargetMode = "External"/><Relationship Id="rId9" Type="http://schemas.openxmlformats.org/officeDocument/2006/relationships/hyperlink" Target="https://login.consultant.ru/link/?req=doc&amp;base=LAW&amp;n=496465&amp;dst=100006" TargetMode = "External"/><Relationship Id="rId10" Type="http://schemas.openxmlformats.org/officeDocument/2006/relationships/hyperlink" Target="https://login.consultant.ru/link/?req=doc&amp;base=LAW&amp;n=503699&amp;dst=838" TargetMode = "External"/><Relationship Id="rId11" Type="http://schemas.openxmlformats.org/officeDocument/2006/relationships/hyperlink" Target="https://login.consultant.ru/link/?req=doc&amp;base=LAW&amp;n=508769&amp;dst=100149" TargetMode = "External"/><Relationship Id="rId12" Type="http://schemas.openxmlformats.org/officeDocument/2006/relationships/hyperlink" Target="https://login.consultant.ru/link/?req=doc&amp;base=LAW&amp;n=469878&amp;dst=100006" TargetMode = "External"/><Relationship Id="rId13" Type="http://schemas.openxmlformats.org/officeDocument/2006/relationships/hyperlink" Target="https://login.consultant.ru/link/?req=doc&amp;base=LAW&amp;n=496465&amp;dst=100006" TargetMode = "External"/><Relationship Id="rId14" Type="http://schemas.openxmlformats.org/officeDocument/2006/relationships/hyperlink" Target="https://login.consultant.ru/link/?req=doc&amp;base=LAW&amp;n=503699&amp;dst=129" TargetMode = "External"/><Relationship Id="rId15" Type="http://schemas.openxmlformats.org/officeDocument/2006/relationships/hyperlink" Target="https://login.consultant.ru/link/?req=doc&amp;base=LAW&amp;n=503699&amp;dst=825" TargetMode = "External"/><Relationship Id="rId16" Type="http://schemas.openxmlformats.org/officeDocument/2006/relationships/hyperlink" Target="https://login.consultant.ru/link/?req=doc&amp;base=LAW&amp;n=469878&amp;dst=100006" TargetMode = "External"/><Relationship Id="rId17" Type="http://schemas.openxmlformats.org/officeDocument/2006/relationships/hyperlink" Target="https://login.consultant.ru/link/?req=doc&amp;base=LAW&amp;n=496465&amp;dst=100006" TargetMode = "External"/><Relationship Id="rId18" Type="http://schemas.openxmlformats.org/officeDocument/2006/relationships/hyperlink" Target="https://login.consultant.ru/link/?req=doc&amp;base=LAW&amp;n=503699&amp;dst=841" TargetMode = "External"/><Relationship Id="rId19" Type="http://schemas.openxmlformats.org/officeDocument/2006/relationships/hyperlink" Target="https://login.consultant.ru/link/?req=doc&amp;base=LAW&amp;n=121087&amp;dst=100142" TargetMode = "External"/><Relationship Id="rId20" Type="http://schemas.openxmlformats.org/officeDocument/2006/relationships/hyperlink" Target="https://login.consultant.ru/link/?req=doc&amp;base=LAW&amp;n=503699&amp;dst=836" TargetMode = "External"/><Relationship Id="rId21" Type="http://schemas.openxmlformats.org/officeDocument/2006/relationships/hyperlink" Target="https://login.consultant.ru/link/?req=doc&amp;base=LAW&amp;n=503699&amp;dst=83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Росфинмониторинга от 29.11.2022 N 297
(ред. от 23.10.2024)
"Об утверждении Особенностей исчисления времени для целей исполнения организациями, осуществляющими операции с денежными средствами или иным имуществом, обязанностей по применению мер по замораживанию (блокированию) денежных средств или иного имущества и отмене данных мер"
(Зарегистрировано в Минюсте России 30.11.2022 N 71231)</dc:title>
  <dcterms:created xsi:type="dcterms:W3CDTF">2025-09-22T16:19:32Z</dcterms:created>
</cp:coreProperties>
</file>